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B1" w:rsidRPr="00BE4DB1" w:rsidRDefault="00BE4DB1" w:rsidP="00BE4D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Питание.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ДОУ «</w:t>
      </w:r>
      <w:proofErr w:type="spellStart"/>
      <w:r w:rsidR="000C1C3C">
        <w:rPr>
          <w:rFonts w:ascii="Times New Roman" w:eastAsia="Times New Roman" w:hAnsi="Times New Roman" w:cs="Times New Roman"/>
          <w:sz w:val="28"/>
          <w:szCs w:val="28"/>
        </w:rPr>
        <w:t>Какамахинский</w:t>
      </w:r>
      <w:proofErr w:type="spellEnd"/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0C1C3C">
        <w:rPr>
          <w:rFonts w:ascii="Times New Roman" w:eastAsia="Times New Roman" w:hAnsi="Times New Roman" w:cs="Times New Roman"/>
          <w:sz w:val="28"/>
          <w:szCs w:val="28"/>
        </w:rPr>
        <w:t xml:space="preserve">етский </w:t>
      </w:r>
      <w:proofErr w:type="gramStart"/>
      <w:r w:rsidR="000C1C3C">
        <w:rPr>
          <w:rFonts w:ascii="Times New Roman" w:eastAsia="Times New Roman" w:hAnsi="Times New Roman" w:cs="Times New Roman"/>
          <w:sz w:val="28"/>
          <w:szCs w:val="28"/>
        </w:rPr>
        <w:t>сад  «</w:t>
      </w:r>
      <w:proofErr w:type="gramEnd"/>
      <w:r w:rsidR="000C1C3C">
        <w:rPr>
          <w:rFonts w:ascii="Times New Roman" w:eastAsia="Times New Roman" w:hAnsi="Times New Roman" w:cs="Times New Roman"/>
          <w:sz w:val="28"/>
          <w:szCs w:val="28"/>
        </w:rPr>
        <w:t>Ромашка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ак 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счет средств родителей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 за   счет   средств    бюджета.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</w:t>
      </w:r>
      <w:r>
        <w:rPr>
          <w:rFonts w:ascii="Times New Roman" w:eastAsia="Times New Roman" w:hAnsi="Times New Roman" w:cs="Times New Roman"/>
          <w:sz w:val="28"/>
          <w:szCs w:val="28"/>
        </w:rPr>
        <w:t>завхоз, повара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работники пищеблока, воспитатели,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помощники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0C558E">
        <w:rPr>
          <w:rFonts w:ascii="Times New Roman" w:eastAsia="Times New Roman" w:hAnsi="Times New Roman" w:cs="Times New Roman"/>
          <w:sz w:val="28"/>
          <w:szCs w:val="28"/>
        </w:rPr>
        <w:t>танники Учреждения получают четырехразовое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При распределении общей калорийности суточного питания детей, пребывающих в Учреждении 12 часов, используется следующий норматив: завтрак – 20%;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обед - 35%;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полдник (15%)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ужин – 20%.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«уплотнённ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» полдник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(30-35%) с включением блюд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и полдника, и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ужина.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до 3 лет и для детей с 3 до 7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лет,  утвержденным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заведующим  Учреждения. При составлении меню и расчете калорийности  соблюда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оптимальное соотношение пищевых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(белков, жиров, углеводов), которое 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1:1:4 соответственно.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B1">
        <w:rPr>
          <w:rFonts w:ascii="Times New Roman" w:hAnsi="Times New Roman" w:cs="Times New Roman"/>
          <w:sz w:val="28"/>
          <w:szCs w:val="28"/>
        </w:rPr>
        <w:t>Приготовление 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B1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блюд, салатов, кондитерских изделий  осуществляется на основе технологических карт  оформленных в картотеке блюд  в соответствии с десятидневным меню</w:t>
      </w:r>
      <w:r w:rsidR="001A46B5">
        <w:rPr>
          <w:rFonts w:ascii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Ежедневно в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меню  включ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: молоко,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мясо, картофель, овощи,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хлеб, крупы, сливочное и растительное масло, сахар, соль.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Остальные продукты (творог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яйцо и другие) – 2-3 раза в неделю.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на равноценные по составу продукты в соответствии с утвержденной СанПиН 2.4.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1.3049-13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таблицей замены продуктов по белкам и углеводам.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 меню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требование установленного образца, с указанием выхода блюд для детей разного возраста, которое утверждается заведующим Учреждения.  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гиповитаминозов в Учреждении проводится круглогодичная искусственная С-витаминизация готовых блюд. Препараты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lastRenderedPageBreak/>
        <w:t>витаминов вводят в третье блюдо после  охлаждения непосредственно перед  выдачей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Выдача пищи на группы осуществляется строго по утвержденному  графику только после проведения приемочного контроля бракеражной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контроля регистрируются в «Журнале бракеража готовой кулинарной продукции».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Пищевые продукты хран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приборами для измерения температуры воздуха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холодильн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 xml:space="preserve"> с контрольными термометрами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и содержание пищеблока Учреждения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санитарным правилам к организациям общественного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Всё технологическое и холодильное оборудование  в рабочем состоянии.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Для приготовления пищи   используется   электрооборудование, электрическая плита.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 помещении пищеблока провод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ится 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влажн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,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утвержденному графику.</w:t>
      </w:r>
    </w:p>
    <w:p w:rsidR="00623D77" w:rsidRPr="007C63B1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11F" w:rsidRDefault="008D611F" w:rsidP="001A46B5">
      <w:pPr>
        <w:spacing w:after="0"/>
        <w:ind w:firstLine="567"/>
        <w:jc w:val="both"/>
      </w:pPr>
    </w:p>
    <w:sectPr w:rsidR="008D611F" w:rsidSect="001A46B5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D77"/>
    <w:rsid w:val="000B20E4"/>
    <w:rsid w:val="000C1C3C"/>
    <w:rsid w:val="000C558E"/>
    <w:rsid w:val="001A46B5"/>
    <w:rsid w:val="001E5AC4"/>
    <w:rsid w:val="00441232"/>
    <w:rsid w:val="004A319C"/>
    <w:rsid w:val="00623D77"/>
    <w:rsid w:val="008D611F"/>
    <w:rsid w:val="00AA3959"/>
    <w:rsid w:val="00B57D84"/>
    <w:rsid w:val="00BE4DB1"/>
    <w:rsid w:val="00E02032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CA21C-934F-44E5-8ADE-DA1F9EAF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Аня chisana</cp:lastModifiedBy>
  <cp:revision>9</cp:revision>
  <dcterms:created xsi:type="dcterms:W3CDTF">2014-03-02T05:46:00Z</dcterms:created>
  <dcterms:modified xsi:type="dcterms:W3CDTF">2019-03-11T18:40:00Z</dcterms:modified>
</cp:coreProperties>
</file>