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F119" w14:textId="2EF148AA" w:rsidR="00164A8D" w:rsidRDefault="00CA6231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A6231">
        <w:drawing>
          <wp:inline distT="0" distB="0" distL="0" distR="0" wp14:anchorId="797D5FDF" wp14:editId="347D0A44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F6DD" w14:textId="3BFFB10A" w:rsidR="00164A8D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14:paraId="5B379A68" w14:textId="77777777" w:rsidR="00CA6231" w:rsidRDefault="00CA6231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14:paraId="34AE71A0" w14:textId="77777777" w:rsidR="00164A8D" w:rsidRPr="0030505B" w:rsidRDefault="00164A8D" w:rsidP="00164A8D">
      <w:pPr>
        <w:spacing w:after="36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164A8D">
        <w:rPr>
          <w:rFonts w:ascii="Georgia" w:eastAsia="Times New Roman" w:hAnsi="Georgia" w:cs="Times New Roman"/>
          <w:b/>
          <w:color w:val="333333"/>
          <w:sz w:val="24"/>
          <w:szCs w:val="24"/>
        </w:rPr>
        <w:lastRenderedPageBreak/>
        <w:t>КОДЕКС</w:t>
      </w:r>
      <w:r w:rsidRPr="00164A8D">
        <w:rPr>
          <w:rFonts w:ascii="Georgia" w:eastAsia="Times New Roman" w:hAnsi="Georgia" w:cs="Times New Roman"/>
          <w:b/>
          <w:color w:val="333333"/>
          <w:sz w:val="24"/>
          <w:szCs w:val="24"/>
        </w:rPr>
        <w:br/>
        <w:t>ПРОФЕССИОНАЛЬНОЙ ЭТИКИ ПЕДАГОГИЧЕСКИХ РАБОТНИКОВ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муниципального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казенного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 дошкольного образовательного учреждения «</w:t>
      </w:r>
      <w:proofErr w:type="spellStart"/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>Какамахинский</w:t>
      </w:r>
      <w:proofErr w:type="spellEnd"/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 xml:space="preserve"> детский </w:t>
      </w:r>
      <w:proofErr w:type="gramStart"/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>сад  «</w:t>
      </w:r>
      <w:proofErr w:type="gramEnd"/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 xml:space="preserve">Ромашка» с. </w:t>
      </w:r>
      <w:proofErr w:type="spellStart"/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>Какамахи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</w:rPr>
        <w:t>Левашинский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район.</w:t>
      </w:r>
    </w:p>
    <w:p w14:paraId="2349CBD6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I. Общие положения</w:t>
      </w:r>
    </w:p>
    <w:p w14:paraId="611D99DF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1. Кодекс профессиональной этики педагогических работников(далее – кодекс) муниципального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казенного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 дошкольного образовательного учреждения «</w:t>
      </w:r>
      <w:proofErr w:type="spellStart"/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>Какамхинский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д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етский сад </w:t>
      </w:r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 xml:space="preserve"> «Ромашка» с. </w:t>
      </w:r>
      <w:proofErr w:type="spellStart"/>
      <w:r w:rsidR="00F96EF4">
        <w:rPr>
          <w:rFonts w:ascii="Georgia" w:eastAsia="Times New Roman" w:hAnsi="Georgia" w:cs="Times New Roman"/>
          <w:color w:val="333333"/>
          <w:sz w:val="24"/>
          <w:szCs w:val="24"/>
        </w:rPr>
        <w:t>Какамахи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</w:rPr>
        <w:t>Левашинского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района 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(далее — ДОУ), разработан на основании положений Конституции Российской Федерации, Федерального закона от 29 декабря 2012 г. N 273-ФЗ «Об образовании в Российской Федерации», Указа Президента Российской Федерации от 7 мая 2012 г. N 597 «О мероприятиях по реализации государственной социальной политики» и иных нормативных правовых актов Российской Федерации.</w:t>
      </w:r>
    </w:p>
    <w:p w14:paraId="47A4E4A4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ДОУ, осуществляющих образовательную деятельность (далее — педагогические работники), независимо от занимаемой ими должности.</w:t>
      </w:r>
    </w:p>
    <w:p w14:paraId="1BE43F3F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3. Педагогическому работнику, который состоит в трудовых отношениях с организацией, осуществляющей образовательную деятельность, </w:t>
      </w:r>
      <w:proofErr w:type="gram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т.е.</w:t>
      </w:r>
      <w:proofErr w:type="gramEnd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 ДОУ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14:paraId="1E5B1B4C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4. Целями Кодекса являются:</w:t>
      </w:r>
    </w:p>
    <w:p w14:paraId="2832EA0F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• установление этических норм и правил поведения педагогических работников для выполнения ими своей профессиональной деятельности;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• содействие укреплению авторитета педагогических работников ДОУ;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• обеспечение единых норм поведения педагогических работников.</w:t>
      </w:r>
    </w:p>
    <w:p w14:paraId="444A04CF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14:paraId="66A75E5A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6. Кодекс служит основой для формирования взаимоотношений в системе образования, основанных на нормах морали, уважительном отношении к 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педагогической деятельности в общественном сознании, самоконтроле педагогических работников.</w:t>
      </w:r>
    </w:p>
    <w:p w14:paraId="3DDB84C7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II. Этические правила поведения педагогических работников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при выполнении ими трудовых обязанностей</w:t>
      </w:r>
    </w:p>
    <w:p w14:paraId="29819738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B92F969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а) осуществлять свою деятельность на высоком профессиональном уровне;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б) соблюдать правовые, нравственные и этические нормы;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в) уважать честь и достоинство обучающихся и других участников образовательных отношений;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д) применять педагогически обоснованные и обеспечивающие высокое качество образования формы, методы обучения и воспитания;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з) проявлять корректность и внимательность к обучающимся, их родителям (законным представителям) и коллегам;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 обучающихся;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ДОУ.</w:t>
      </w:r>
    </w:p>
    <w:p w14:paraId="00772896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14:paraId="765CA448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10. Педагогическим работникам надлежит принимать меры по недопущению </w:t>
      </w:r>
      <w:proofErr w:type="spell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коррупционно</w:t>
      </w:r>
      <w:proofErr w:type="spellEnd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14:paraId="5B175B49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11. При выполнении трудовых обязанностей педагогический работник не допускает: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2A15F1F0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14:paraId="26EF45AD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14:paraId="4450CE3F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14:paraId="6B051CE7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III. Ответственность за нарушение положений Кодекса</w:t>
      </w:r>
    </w:p>
    <w:p w14:paraId="3E32B7D7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14:paraId="3AC37891" w14:textId="77777777"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14:paraId="77F514C2" w14:textId="77777777" w:rsidR="00A41360" w:rsidRDefault="00A41360"/>
    <w:sectPr w:rsidR="00A41360" w:rsidSect="00A4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8D"/>
    <w:rsid w:val="00164A8D"/>
    <w:rsid w:val="006A5712"/>
    <w:rsid w:val="00865F47"/>
    <w:rsid w:val="008B52B3"/>
    <w:rsid w:val="008D40FD"/>
    <w:rsid w:val="00A41360"/>
    <w:rsid w:val="00CA6231"/>
    <w:rsid w:val="00F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D540"/>
  <w15:docId w15:val="{58F9E47E-47A3-4CC7-8613-D473F51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991</Words>
  <Characters>5654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Зарема Гг</cp:lastModifiedBy>
  <cp:revision>10</cp:revision>
  <cp:lastPrinted>2016-05-20T09:12:00Z</cp:lastPrinted>
  <dcterms:created xsi:type="dcterms:W3CDTF">2016-04-21T14:21:00Z</dcterms:created>
  <dcterms:modified xsi:type="dcterms:W3CDTF">2020-05-04T08:41:00Z</dcterms:modified>
</cp:coreProperties>
</file>